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6F0" w:rsidRDefault="001C16F0" w:rsidP="00692C29">
      <w:pPr>
        <w:pStyle w:val="berschrift1"/>
        <w:tabs>
          <w:tab w:val="clear" w:pos="6223"/>
        </w:tabs>
        <w:spacing w:before="360" w:after="360"/>
        <w:jc w:val="center"/>
        <w:rPr>
          <w:sz w:val="40"/>
        </w:rPr>
      </w:pPr>
      <w:bookmarkStart w:id="0" w:name="_GoBack"/>
      <w:bookmarkEnd w:id="0"/>
      <w:r>
        <w:rPr>
          <w:sz w:val="40"/>
        </w:rPr>
        <w:t>DER EURO</w:t>
      </w:r>
    </w:p>
    <w:p w:rsidR="00B32297" w:rsidRDefault="003D2B3D" w:rsidP="00B32297">
      <w:pPr>
        <w:spacing w:after="360" w:line="360" w:lineRule="auto"/>
        <w:ind w:left="2268" w:hanging="2268"/>
        <w:jc w:val="both"/>
        <w:rPr>
          <w:rFonts w:cs="Arial"/>
        </w:rPr>
      </w:pPr>
      <w:r>
        <w:rPr>
          <w:noProof/>
          <w:sz w:val="40"/>
          <w:lang w:eastAsia="de-AT"/>
        </w:rPr>
        <w:drawing>
          <wp:anchor distT="0" distB="0" distL="114300" distR="114300" simplePos="0" relativeHeight="251658240" behindDoc="0" locked="0" layoutInCell="1" allowOverlap="1" wp14:anchorId="28D5AD3D" wp14:editId="2863D56D">
            <wp:simplePos x="0" y="0"/>
            <wp:positionH relativeFrom="margin">
              <wp:align>left</wp:align>
            </wp:positionH>
            <wp:positionV relativeFrom="paragraph">
              <wp:posOffset>292280</wp:posOffset>
            </wp:positionV>
            <wp:extent cx="1292145" cy="71280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ro-150091_640[1].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92145" cy="712800"/>
                    </a:xfrm>
                    <a:prstGeom prst="rect">
                      <a:avLst/>
                    </a:prstGeom>
                  </pic:spPr>
                </pic:pic>
              </a:graphicData>
            </a:graphic>
            <wp14:sizeRelH relativeFrom="page">
              <wp14:pctWidth>0</wp14:pctWidth>
            </wp14:sizeRelH>
            <wp14:sizeRelV relativeFrom="page">
              <wp14:pctHeight>0</wp14:pctHeight>
            </wp14:sizeRelV>
          </wp:anchor>
        </w:drawing>
      </w:r>
      <w:r w:rsidR="00B32297">
        <w:rPr>
          <w:rFonts w:cs="Arial"/>
          <w:b/>
          <w:i/>
        </w:rPr>
        <w:t>Euro Banknoten:</w:t>
      </w:r>
      <w:r w:rsidR="00B32297">
        <w:rPr>
          <w:rFonts w:cs="Arial"/>
        </w:rPr>
        <w:tab/>
        <w:t>Für die Euro-Banknoten wurde im Rahmen eines EU-weiten Wettbewerbs im Dezember 1996 der Entwurf eines österreichischen Designers ausgewählt. Im Mittelpunkt der Entwurfserie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rsidR="00B32297" w:rsidRDefault="00B32297" w:rsidP="00B32297">
      <w:pPr>
        <w:spacing w:after="360" w:line="360" w:lineRule="auto"/>
        <w:ind w:left="2268" w:hanging="2268"/>
        <w:jc w:val="both"/>
        <w:rPr>
          <w:rFonts w:cs="Arial"/>
        </w:rPr>
      </w:pPr>
      <w:r>
        <w:rPr>
          <w:rFonts w:cs="Arial"/>
          <w:b/>
          <w:i/>
        </w:rPr>
        <w:t>Euro Münzen:</w:t>
      </w:r>
      <w:r>
        <w:rPr>
          <w:rFonts w:cs="Arial"/>
          <w:b/>
          <w:i/>
        </w:rPr>
        <w:tab/>
      </w:r>
      <w:r>
        <w:rPr>
          <w:rFonts w:cs="Arial"/>
        </w:rPr>
        <w:t>Bei den Euro-Münzen fiel die Entscheidung im Juni 1997 zugunsten eines belgischen Entwurfs. Es gibt Münzen in den Stückelungen 1, 2, 5, 10, 20 und 50 Cent sowie 1 und 2 Euro. Auf einer Seite weisen die Münzen ein europaweit einheitliches Bild auf: 12 Sterne und eine Landkarte Europas bzw. einen Globus. Die andere Seite ist für nationale Gestaltung frei.</w:t>
      </w:r>
    </w:p>
    <w:p w:rsidR="00397454" w:rsidRDefault="00397454" w:rsidP="00397454"/>
    <w:p w:rsidR="00EC6D17" w:rsidRDefault="00EC6D17">
      <w:pPr>
        <w:rPr>
          <w:rFonts w:cs="Arial"/>
          <w:b/>
          <w:bCs/>
          <w:smallCaps/>
          <w:sz w:val="36"/>
        </w:rPr>
      </w:pPr>
      <w:r>
        <w:br w:type="page"/>
      </w:r>
    </w:p>
    <w:p w:rsidR="001C16F0" w:rsidRDefault="001C16F0" w:rsidP="00692C29">
      <w:pPr>
        <w:pStyle w:val="berschrift1"/>
        <w:tabs>
          <w:tab w:val="clear" w:pos="6223"/>
        </w:tabs>
        <w:spacing w:before="240"/>
      </w:pPr>
      <w:r>
        <w:lastRenderedPageBreak/>
        <w:t>Chancen &amp; Risiken des Euro</w:t>
      </w:r>
    </w:p>
    <w:p w:rsidR="001C16F0" w:rsidRDefault="001C16F0">
      <w:pPr>
        <w:spacing w:after="240" w:line="360" w:lineRule="auto"/>
        <w:jc w:val="both"/>
        <w:rPr>
          <w:rFonts w:cs="Arial"/>
        </w:rPr>
      </w:pPr>
      <w:r>
        <w:rPr>
          <w:rFonts w:cs="Arial"/>
        </w:rPr>
        <w:t>Die gemeinsame Währung ist eine strategische Antwort Europas auf die Globalisierung der Märkte sowie der Herausbildung neuer dynamischer Wa</w:t>
      </w:r>
      <w:r w:rsidR="006000F0">
        <w:rPr>
          <w:rFonts w:cs="Arial"/>
        </w:rPr>
        <w:t xml:space="preserve">chstumszentren in Asien. </w:t>
      </w:r>
      <w:r>
        <w:rPr>
          <w:rFonts w:cs="Arial"/>
        </w:rPr>
        <w:t xml:space="preserve">Wenn Europa im Wettbewerb mit diesen Zentren auf dem Weltmarkt </w:t>
      </w:r>
      <w:r w:rsidR="00DF4632">
        <w:rPr>
          <w:rFonts w:cs="Arial"/>
        </w:rPr>
        <w:t>weiterhin bestehen</w:t>
      </w:r>
      <w:r>
        <w:rPr>
          <w:rFonts w:cs="Arial"/>
        </w:rPr>
        <w:t xml:space="preserve"> will, dann muss es sich weiterentwickeln. Mit </w:t>
      </w:r>
      <w:r w:rsidR="006000F0">
        <w:rPr>
          <w:rFonts w:cs="Arial"/>
        </w:rPr>
        <w:t>der</w:t>
      </w:r>
      <w:r>
        <w:rPr>
          <w:rFonts w:cs="Arial"/>
        </w:rPr>
        <w:t xml:space="preserve"> gemeinsamen Währung </w:t>
      </w:r>
      <w:r w:rsidR="006000F0">
        <w:rPr>
          <w:rFonts w:cs="Arial"/>
        </w:rPr>
        <w:t>erhöht sich</w:t>
      </w:r>
      <w:r>
        <w:rPr>
          <w:rFonts w:cs="Arial"/>
        </w:rPr>
        <w:t xml:space="preserve"> das Gewicht Europas im Verglei</w:t>
      </w:r>
      <w:r w:rsidR="006000F0">
        <w:rPr>
          <w:rFonts w:cs="Arial"/>
        </w:rPr>
        <w:t>ch zu den USA und Japan</w:t>
      </w:r>
      <w:r>
        <w:rPr>
          <w:rFonts w:cs="Arial"/>
        </w:rPr>
        <w:t>,</w:t>
      </w:r>
      <w:r w:rsidR="006000F0">
        <w:rPr>
          <w:rFonts w:cs="Arial"/>
        </w:rPr>
        <w:t xml:space="preserve"> wird</w:t>
      </w:r>
      <w:r>
        <w:rPr>
          <w:rFonts w:cs="Arial"/>
        </w:rPr>
        <w:t xml:space="preserve"> die Position Europas im Welthandel </w:t>
      </w:r>
      <w:r w:rsidR="006000F0">
        <w:rPr>
          <w:rFonts w:cs="Arial"/>
        </w:rPr>
        <w:t>ge</w:t>
      </w:r>
      <w:r>
        <w:rPr>
          <w:rFonts w:cs="Arial"/>
        </w:rPr>
        <w:t>festig</w:t>
      </w:r>
      <w:r w:rsidR="006000F0">
        <w:rPr>
          <w:rFonts w:cs="Arial"/>
        </w:rPr>
        <w:t>t</w:t>
      </w:r>
      <w:r>
        <w:rPr>
          <w:rFonts w:cs="Arial"/>
        </w:rPr>
        <w:t xml:space="preserve"> und unser Wohlstand </w:t>
      </w:r>
      <w:r w:rsidR="006000F0">
        <w:rPr>
          <w:rFonts w:cs="Arial"/>
        </w:rPr>
        <w:t>gesichert</w:t>
      </w:r>
      <w:r>
        <w:rPr>
          <w:rFonts w:cs="Arial"/>
        </w:rPr>
        <w:t>.</w:t>
      </w:r>
    </w:p>
    <w:p w:rsidR="001C16F0" w:rsidRDefault="001C16F0">
      <w:pPr>
        <w:pStyle w:val="berschrift2"/>
        <w:spacing w:after="120"/>
      </w:pPr>
      <w:r>
        <w:t>Chancen des Euro</w:t>
      </w:r>
    </w:p>
    <w:p w:rsidR="001C16F0" w:rsidRDefault="001C16F0">
      <w:pPr>
        <w:numPr>
          <w:ilvl w:val="0"/>
          <w:numId w:val="1"/>
        </w:numPr>
        <w:spacing w:after="120" w:line="360" w:lineRule="auto"/>
        <w:jc w:val="both"/>
        <w:rPr>
          <w:rFonts w:cs="Arial"/>
        </w:rPr>
      </w:pPr>
      <w:r>
        <w:rPr>
          <w:rFonts w:cs="Arial"/>
        </w:rPr>
        <w:t xml:space="preserve">Preisvergleiche mit dem Ausland </w:t>
      </w:r>
      <w:r w:rsidR="006000F0">
        <w:rPr>
          <w:rFonts w:cs="Arial"/>
        </w:rPr>
        <w:t>sind</w:t>
      </w:r>
      <w:r>
        <w:rPr>
          <w:rFonts w:cs="Arial"/>
        </w:rPr>
        <w:t xml:space="preserve"> einfacher.</w:t>
      </w:r>
    </w:p>
    <w:p w:rsidR="001C16F0" w:rsidRDefault="001C16F0">
      <w:pPr>
        <w:numPr>
          <w:ilvl w:val="0"/>
          <w:numId w:val="1"/>
        </w:numPr>
        <w:spacing w:after="120" w:line="360" w:lineRule="auto"/>
        <w:jc w:val="both"/>
        <w:rPr>
          <w:rFonts w:cs="Arial"/>
        </w:rPr>
      </w:pPr>
      <w:r>
        <w:rPr>
          <w:rFonts w:cs="Arial"/>
        </w:rPr>
        <w:t>Umtauschkosten bei Geschäften innerhalb der Währungsunion fallen weg. Das bringt zB für sie als Urlauber in Italien oder Exporteur nach Frankreich erhebliche Vorteile.</w:t>
      </w:r>
    </w:p>
    <w:p w:rsidR="001C16F0" w:rsidRDefault="001C16F0">
      <w:pPr>
        <w:numPr>
          <w:ilvl w:val="0"/>
          <w:numId w:val="1"/>
        </w:numPr>
        <w:spacing w:after="120" w:line="360" w:lineRule="auto"/>
        <w:jc w:val="both"/>
        <w:rPr>
          <w:rFonts w:cs="Arial"/>
        </w:rPr>
      </w:pPr>
      <w:r>
        <w:rPr>
          <w:rFonts w:cs="Arial"/>
        </w:rPr>
        <w:t xml:space="preserve">Das Angebot auf den Kapitalmärkten </w:t>
      </w:r>
      <w:r w:rsidR="006000F0">
        <w:rPr>
          <w:rFonts w:cs="Arial"/>
        </w:rPr>
        <w:t>wurde</w:t>
      </w:r>
      <w:r>
        <w:rPr>
          <w:rFonts w:cs="Arial"/>
        </w:rPr>
        <w:t xml:space="preserve"> erweitert und dessen direkte Vergleichbarkeit erhöht.</w:t>
      </w:r>
    </w:p>
    <w:p w:rsidR="001C16F0" w:rsidRDefault="001C16F0">
      <w:pPr>
        <w:numPr>
          <w:ilvl w:val="0"/>
          <w:numId w:val="1"/>
        </w:numPr>
        <w:spacing w:after="120" w:line="360" w:lineRule="auto"/>
        <w:jc w:val="both"/>
        <w:rPr>
          <w:rFonts w:cs="Arial"/>
        </w:rPr>
      </w:pPr>
      <w:r>
        <w:rPr>
          <w:rFonts w:cs="Arial"/>
        </w:rPr>
        <w:t>Für grenzüberschreitende Investitionen sowie für die Importe und Exporte zwischen den teilnehmenden Staaten entfällt das Währungsrisiko.</w:t>
      </w:r>
    </w:p>
    <w:p w:rsidR="001C16F0" w:rsidRDefault="001C16F0">
      <w:pPr>
        <w:numPr>
          <w:ilvl w:val="0"/>
          <w:numId w:val="1"/>
        </w:numPr>
        <w:spacing w:after="120" w:line="360" w:lineRule="auto"/>
        <w:jc w:val="both"/>
        <w:rPr>
          <w:rFonts w:cs="Arial"/>
        </w:rPr>
      </w:pPr>
      <w:r>
        <w:rPr>
          <w:rFonts w:cs="Arial"/>
        </w:rPr>
        <w:t xml:space="preserve">Die Schaffung einer </w:t>
      </w:r>
      <w:r w:rsidR="006000F0">
        <w:rPr>
          <w:rFonts w:cs="Arial"/>
        </w:rPr>
        <w:t>gemeinsamen Währung war die Vor</w:t>
      </w:r>
      <w:r>
        <w:rPr>
          <w:rFonts w:cs="Arial"/>
        </w:rPr>
        <w:t>aussetzung für die Vollendung des Binnenmarktes.</w:t>
      </w:r>
    </w:p>
    <w:p w:rsidR="001C16F0" w:rsidRDefault="001C16F0">
      <w:pPr>
        <w:pStyle w:val="Textkrper"/>
        <w:numPr>
          <w:ilvl w:val="0"/>
          <w:numId w:val="1"/>
        </w:numPr>
        <w:spacing w:after="120" w:line="360" w:lineRule="auto"/>
        <w:rPr>
          <w:rFonts w:cs="Arial"/>
        </w:rPr>
      </w:pPr>
      <w:r>
        <w:rPr>
          <w:rFonts w:cs="Arial"/>
        </w:rPr>
        <w:t>Durch die Schaffung</w:t>
      </w:r>
      <w:r w:rsidR="006000F0">
        <w:rPr>
          <w:rFonts w:cs="Arial"/>
        </w:rPr>
        <w:t xml:space="preserve"> der gemeinsamen Währung hat</w:t>
      </w:r>
      <w:r>
        <w:rPr>
          <w:rFonts w:cs="Arial"/>
        </w:rPr>
        <w:t xml:space="preserve"> die Europäische Union mehr politisches und wirtschaftliches Gewicht auf den Weltmärkten</w:t>
      </w:r>
      <w:r w:rsidR="00397454">
        <w:rPr>
          <w:rFonts w:cs="Arial"/>
        </w:rPr>
        <w:t xml:space="preserve"> erlangt</w:t>
      </w:r>
      <w:r>
        <w:rPr>
          <w:rFonts w:cs="Arial"/>
        </w:rPr>
        <w:t>.</w:t>
      </w:r>
    </w:p>
    <w:p w:rsidR="001C16F0" w:rsidRDefault="001C16F0">
      <w:pPr>
        <w:pStyle w:val="berschrift2"/>
        <w:spacing w:after="120"/>
      </w:pPr>
      <w:r>
        <w:t>Risiken des Euro</w:t>
      </w:r>
    </w:p>
    <w:p w:rsidR="001C16F0" w:rsidRDefault="001C16F0">
      <w:pPr>
        <w:numPr>
          <w:ilvl w:val="0"/>
          <w:numId w:val="1"/>
        </w:numPr>
        <w:spacing w:after="120" w:line="360" w:lineRule="auto"/>
        <w:jc w:val="both"/>
        <w:rPr>
          <w:rFonts w:cs="Arial"/>
        </w:rPr>
      </w:pPr>
      <w:r>
        <w:rPr>
          <w:rFonts w:cs="Arial"/>
        </w:rPr>
        <w:t>Verlust an währungspolitischer Eigenständigkeit</w:t>
      </w:r>
      <w:r w:rsidR="006000F0">
        <w:rPr>
          <w:rFonts w:cs="Arial"/>
        </w:rPr>
        <w:t>.</w:t>
      </w:r>
    </w:p>
    <w:p w:rsidR="001C16F0" w:rsidRDefault="001C16F0">
      <w:pPr>
        <w:numPr>
          <w:ilvl w:val="0"/>
          <w:numId w:val="1"/>
        </w:numPr>
        <w:spacing w:after="120" w:line="360" w:lineRule="auto"/>
        <w:jc w:val="both"/>
        <w:rPr>
          <w:rFonts w:cs="Arial"/>
        </w:rPr>
      </w:pPr>
      <w:r>
        <w:rPr>
          <w:rFonts w:cs="Arial"/>
        </w:rPr>
        <w:t xml:space="preserve">Die konjunkturelle Abhängigkeit von anderen EU-Mitgliedstaaten </w:t>
      </w:r>
      <w:r w:rsidR="006000F0">
        <w:rPr>
          <w:rFonts w:cs="Arial"/>
        </w:rPr>
        <w:t>ist gestiegen</w:t>
      </w:r>
      <w:r>
        <w:rPr>
          <w:rFonts w:cs="Arial"/>
        </w:rPr>
        <w:t>.</w:t>
      </w:r>
    </w:p>
    <w:p w:rsidR="001C16F0" w:rsidRDefault="001C16F0">
      <w:pPr>
        <w:numPr>
          <w:ilvl w:val="0"/>
          <w:numId w:val="1"/>
        </w:numPr>
        <w:spacing w:after="120" w:line="360" w:lineRule="auto"/>
        <w:jc w:val="both"/>
        <w:rPr>
          <w:rFonts w:cs="Arial"/>
        </w:rPr>
      </w:pPr>
      <w:r>
        <w:rPr>
          <w:rFonts w:cs="Arial"/>
        </w:rPr>
        <w:t>Spaltung der EU in Euro-Teilnehmer- und Nicht-Teilnehmer-Staaten.</w:t>
      </w:r>
    </w:p>
    <w:p w:rsidR="001C16F0" w:rsidRDefault="001C16F0">
      <w:pPr>
        <w:numPr>
          <w:ilvl w:val="0"/>
          <w:numId w:val="1"/>
        </w:numPr>
        <w:spacing w:after="120" w:line="360" w:lineRule="auto"/>
        <w:jc w:val="both"/>
        <w:rPr>
          <w:rFonts w:cs="Arial"/>
        </w:rPr>
      </w:pPr>
      <w:r>
        <w:rPr>
          <w:rFonts w:cs="Arial"/>
        </w:rPr>
        <w:t>Umstellungskosten (EDV, Buchhaltung, Preisauszeichnung etc.)</w:t>
      </w:r>
      <w:r w:rsidR="006000F0">
        <w:rPr>
          <w:rFonts w:cs="Arial"/>
        </w:rPr>
        <w:t>.</w:t>
      </w:r>
    </w:p>
    <w:p w:rsidR="001C16F0" w:rsidRDefault="001C16F0" w:rsidP="002D6A63">
      <w:pPr>
        <w:numPr>
          <w:ilvl w:val="0"/>
          <w:numId w:val="1"/>
        </w:numPr>
        <w:spacing w:after="360" w:line="360" w:lineRule="auto"/>
        <w:jc w:val="both"/>
        <w:rPr>
          <w:rFonts w:cs="Arial"/>
        </w:rPr>
      </w:pPr>
      <w:r>
        <w:rPr>
          <w:rFonts w:cs="Arial"/>
        </w:rPr>
        <w:t>Unsicherheit im Umgang mit der neuen Währung</w:t>
      </w:r>
      <w:r w:rsidR="006000F0">
        <w:rPr>
          <w:rFonts w:cs="Arial"/>
        </w:rPr>
        <w:t>.</w:t>
      </w:r>
    </w:p>
    <w:sectPr w:rsidR="001C16F0" w:rsidSect="00D93FF1">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D6B" w:rsidRDefault="00D21D6B">
      <w:r>
        <w:separator/>
      </w:r>
    </w:p>
  </w:endnote>
  <w:endnote w:type="continuationSeparator" w:id="0">
    <w:p w:rsidR="00D21D6B" w:rsidRDefault="00D21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9FC" w:rsidRDefault="000549F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165" w:rsidRDefault="000B69A6" w:rsidP="000549FC">
    <w:pPr>
      <w:pStyle w:val="Fuzeile"/>
      <w:pBdr>
        <w:top w:val="single" w:sz="4" w:space="1" w:color="auto"/>
      </w:pBdr>
    </w:pPr>
    <w:r>
      <w:t>EURO-Information</w:t>
    </w:r>
    <w:r>
      <w:tab/>
    </w:r>
    <w:r>
      <w:tab/>
      <w:t>06.01.2016</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9FC" w:rsidRDefault="000549F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D6B" w:rsidRDefault="00D21D6B">
      <w:r>
        <w:separator/>
      </w:r>
    </w:p>
  </w:footnote>
  <w:footnote w:type="continuationSeparator" w:id="0">
    <w:p w:rsidR="00D21D6B" w:rsidRDefault="00D21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9FC" w:rsidRDefault="00D21D6B">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995688" o:spid="_x0000_s2050" type="#_x0000_t136" style="position:absolute;margin-left:0;margin-top:0;width:479.55pt;height:159.85pt;rotation:315;z-index:-251655168;mso-position-horizontal:center;mso-position-horizontal-relative:margin;mso-position-vertical:center;mso-position-vertical-relative:margin" o:allowincell="f" fillcolor="silver" stroked="f">
          <v:fill opacity=".5"/>
          <v:textpath style="font-family:&quot;Arial&quot;;font-size:1pt" string="KOPI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165" w:rsidRDefault="00D21D6B" w:rsidP="000549FC">
    <w:pPr>
      <w:pStyle w:val="Kopfzeile"/>
      <w:pBdr>
        <w:bottom w:val="single" w:sz="4" w:space="1" w:color="auto"/>
      </w:pBd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995689" o:spid="_x0000_s2051" type="#_x0000_t136" style="position:absolute;margin-left:0;margin-top:0;width:479.55pt;height:159.85pt;rotation:315;z-index:-251653120;mso-position-horizontal:center;mso-position-horizontal-relative:margin;mso-position-vertical:center;mso-position-vertical-relative:margin" o:allowincell="f" fillcolor="silver" stroked="f">
          <v:fill opacity=".5"/>
          <v:textpath style="font-family:&quot;Arial&quot;;font-size:1pt" string="KOPIE"/>
          <w10:wrap anchorx="margin" anchory="margin"/>
        </v:shape>
      </w:pict>
    </w:r>
    <w:r w:rsidR="00D93FF1">
      <w:ptab w:relativeTo="margin" w:alignment="center" w:leader="none"/>
    </w:r>
    <w:r w:rsidR="00237165">
      <w:tab/>
    </w:r>
    <w:r w:rsidR="00237165">
      <w:tab/>
      <w:t xml:space="preserve">Seite </w:t>
    </w:r>
    <w:r w:rsidR="00D93FF1">
      <w:rPr>
        <w:rStyle w:val="Seitenzahl"/>
      </w:rPr>
      <w:fldChar w:fldCharType="begin"/>
    </w:r>
    <w:r w:rsidR="00D93FF1">
      <w:rPr>
        <w:rStyle w:val="Seitenzahl"/>
      </w:rPr>
      <w:instrText xml:space="preserve"> PAGE </w:instrText>
    </w:r>
    <w:r w:rsidR="00D93FF1">
      <w:rPr>
        <w:rStyle w:val="Seitenzahl"/>
      </w:rPr>
      <w:fldChar w:fldCharType="separate"/>
    </w:r>
    <w:r w:rsidR="00B835D2">
      <w:rPr>
        <w:rStyle w:val="Seitenzahl"/>
        <w:noProof/>
      </w:rPr>
      <w:t>2</w:t>
    </w:r>
    <w:r w:rsidR="00D93FF1">
      <w:rPr>
        <w:rStyle w:val="Seitenzahl"/>
      </w:rPr>
      <w:fldChar w:fldCharType="end"/>
    </w:r>
    <w:r w:rsidR="00D93FF1">
      <w:rPr>
        <w:rStyle w:val="Seitenzahl"/>
      </w:rPr>
      <w:t xml:space="preserve"> von </w:t>
    </w:r>
    <w:r w:rsidR="00D93FF1">
      <w:rPr>
        <w:rStyle w:val="Seitenzahl"/>
      </w:rPr>
      <w:fldChar w:fldCharType="begin"/>
    </w:r>
    <w:r w:rsidR="00D93FF1">
      <w:rPr>
        <w:rStyle w:val="Seitenzahl"/>
      </w:rPr>
      <w:instrText xml:space="preserve"> NUMPAGES   \* MERGEFORMAT </w:instrText>
    </w:r>
    <w:r w:rsidR="00D93FF1">
      <w:rPr>
        <w:rStyle w:val="Seitenzahl"/>
      </w:rPr>
      <w:fldChar w:fldCharType="separate"/>
    </w:r>
    <w:r w:rsidR="00B835D2">
      <w:rPr>
        <w:rStyle w:val="Seitenzahl"/>
        <w:noProof/>
      </w:rPr>
      <w:t>2</w:t>
    </w:r>
    <w:r w:rsidR="00D93FF1">
      <w:rPr>
        <w:rStyle w:val="Seitenzahl"/>
      </w:rPr>
      <w:fldChar w:fldCharType="end"/>
    </w:r>
  </w:p>
  <w:p w:rsidR="00237165" w:rsidRDefault="0023716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49FC" w:rsidRDefault="00D21D6B">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3995687" o:spid="_x0000_s2049" type="#_x0000_t136" style="position:absolute;margin-left:0;margin-top:0;width:479.55pt;height:159.85pt;rotation:315;z-index:-251657216;mso-position-horizontal:center;mso-position-horizontal-relative:margin;mso-position-vertical:center;mso-position-vertical-relative:margin" o:allowincell="f" fillcolor="silver" stroked="f">
          <v:fill opacity=".5"/>
          <v:textpath style="font-family:&quot;Arial&quot;;font-size:1pt" string="KOPI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C1025F"/>
    <w:multiLevelType w:val="hybridMultilevel"/>
    <w:tmpl w:val="5F2461A6"/>
    <w:lvl w:ilvl="0" w:tplc="775C7DF8">
      <w:start w:val="1"/>
      <w:numFmt w:val="bullet"/>
      <w:lvlText w:val=""/>
      <w:lvlJc w:val="left"/>
      <w:pPr>
        <w:tabs>
          <w:tab w:val="num" w:pos="720"/>
        </w:tabs>
        <w:ind w:left="720" w:hanging="363"/>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04E1"/>
    <w:rsid w:val="000549FC"/>
    <w:rsid w:val="0009770F"/>
    <w:rsid w:val="000B69A6"/>
    <w:rsid w:val="00150A9C"/>
    <w:rsid w:val="001C16F0"/>
    <w:rsid w:val="002117A6"/>
    <w:rsid w:val="00237165"/>
    <w:rsid w:val="0025711B"/>
    <w:rsid w:val="002D6A63"/>
    <w:rsid w:val="00304546"/>
    <w:rsid w:val="003704E1"/>
    <w:rsid w:val="00397454"/>
    <w:rsid w:val="003D2B3D"/>
    <w:rsid w:val="00410804"/>
    <w:rsid w:val="00420FA7"/>
    <w:rsid w:val="0053538A"/>
    <w:rsid w:val="006000F0"/>
    <w:rsid w:val="006772C2"/>
    <w:rsid w:val="00692C29"/>
    <w:rsid w:val="00703A9B"/>
    <w:rsid w:val="0079066B"/>
    <w:rsid w:val="007A7DA4"/>
    <w:rsid w:val="007E0433"/>
    <w:rsid w:val="007E4A00"/>
    <w:rsid w:val="009118DE"/>
    <w:rsid w:val="00921800"/>
    <w:rsid w:val="009438CE"/>
    <w:rsid w:val="00991490"/>
    <w:rsid w:val="009C670A"/>
    <w:rsid w:val="00AC03E4"/>
    <w:rsid w:val="00B32297"/>
    <w:rsid w:val="00B50E73"/>
    <w:rsid w:val="00B835D2"/>
    <w:rsid w:val="00BD54DE"/>
    <w:rsid w:val="00C22288"/>
    <w:rsid w:val="00C62178"/>
    <w:rsid w:val="00D13CE1"/>
    <w:rsid w:val="00D21D6B"/>
    <w:rsid w:val="00D34477"/>
    <w:rsid w:val="00D93FF1"/>
    <w:rsid w:val="00DF4632"/>
    <w:rsid w:val="00E52382"/>
    <w:rsid w:val="00E665F9"/>
    <w:rsid w:val="00E744FE"/>
    <w:rsid w:val="00EC6D17"/>
    <w:rsid w:val="00FC56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3E95AFAE-C873-4C44-9536-22CD32D3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438CE"/>
    <w:rPr>
      <w:rFonts w:ascii="Arial" w:hAnsi="Arial"/>
      <w:sz w:val="24"/>
      <w:szCs w:val="24"/>
      <w:lang w:eastAsia="de-DE"/>
    </w:rPr>
  </w:style>
  <w:style w:type="paragraph" w:styleId="berschrift1">
    <w:name w:val="heading 1"/>
    <w:basedOn w:val="Standard"/>
    <w:next w:val="Standard"/>
    <w:qFormat/>
    <w:rsid w:val="00B50E73"/>
    <w:pPr>
      <w:keepNext/>
      <w:tabs>
        <w:tab w:val="left" w:pos="6223"/>
      </w:tabs>
      <w:spacing w:after="240" w:line="360" w:lineRule="auto"/>
      <w:jc w:val="both"/>
      <w:outlineLvl w:val="0"/>
    </w:pPr>
    <w:rPr>
      <w:rFonts w:cs="Arial"/>
      <w:b/>
      <w:bCs/>
      <w:smallCaps/>
      <w:sz w:val="36"/>
    </w:rPr>
  </w:style>
  <w:style w:type="paragraph" w:styleId="berschrift2">
    <w:name w:val="heading 2"/>
    <w:basedOn w:val="Standard"/>
    <w:next w:val="Standard"/>
    <w:qFormat/>
    <w:rsid w:val="00B50E73"/>
    <w:pPr>
      <w:keepNext/>
      <w:spacing w:after="240" w:line="360" w:lineRule="auto"/>
      <w:jc w:val="both"/>
      <w:outlineLvl w:val="1"/>
    </w:pPr>
    <w:rPr>
      <w:rFonts w:cs="Arial"/>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50E73"/>
    <w:pPr>
      <w:jc w:val="both"/>
    </w:pPr>
  </w:style>
  <w:style w:type="paragraph" w:styleId="Kopfzeile">
    <w:name w:val="header"/>
    <w:basedOn w:val="Standard"/>
    <w:link w:val="KopfzeileZchn"/>
    <w:uiPriority w:val="99"/>
    <w:rsid w:val="003704E1"/>
    <w:pPr>
      <w:tabs>
        <w:tab w:val="center" w:pos="4536"/>
        <w:tab w:val="right" w:pos="9072"/>
      </w:tabs>
    </w:pPr>
  </w:style>
  <w:style w:type="paragraph" w:styleId="Fuzeile">
    <w:name w:val="footer"/>
    <w:basedOn w:val="Standard"/>
    <w:rsid w:val="003704E1"/>
    <w:pPr>
      <w:tabs>
        <w:tab w:val="center" w:pos="4536"/>
        <w:tab w:val="right" w:pos="9072"/>
      </w:tabs>
    </w:pPr>
  </w:style>
  <w:style w:type="paragraph" w:styleId="Sprechblasentext">
    <w:name w:val="Balloon Text"/>
    <w:basedOn w:val="Standard"/>
    <w:link w:val="SprechblasentextZchn"/>
    <w:uiPriority w:val="99"/>
    <w:semiHidden/>
    <w:unhideWhenUsed/>
    <w:rsid w:val="00EC6D17"/>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6D17"/>
    <w:rPr>
      <w:rFonts w:ascii="Segoe UI" w:hAnsi="Segoe UI" w:cs="Segoe UI"/>
      <w:sz w:val="18"/>
      <w:szCs w:val="18"/>
      <w:lang w:eastAsia="de-DE"/>
    </w:rPr>
  </w:style>
  <w:style w:type="character" w:customStyle="1" w:styleId="KopfzeileZchn">
    <w:name w:val="Kopfzeile Zchn"/>
    <w:basedOn w:val="Absatz-Standardschriftart"/>
    <w:link w:val="Kopfzeile"/>
    <w:uiPriority w:val="99"/>
    <w:rsid w:val="00237165"/>
    <w:rPr>
      <w:rFonts w:ascii="Arial" w:hAnsi="Arial"/>
      <w:sz w:val="24"/>
      <w:szCs w:val="24"/>
      <w:lang w:eastAsia="de-DE"/>
    </w:rPr>
  </w:style>
  <w:style w:type="character" w:styleId="Seitenzahl">
    <w:name w:val="page number"/>
    <w:basedOn w:val="Absatz-Standardschriftart"/>
    <w:uiPriority w:val="99"/>
    <w:semiHidden/>
    <w:unhideWhenUsed/>
    <w:rsid w:val="00D93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Words>
  <Characters>2292</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Chancen &amp; Risiken des Euro</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Chancen &amp; Risiken des Euro</dc:title>
  <dc:creator>Edith Neubauer</dc:creator>
  <cp:lastModifiedBy>Edith Neubauer</cp:lastModifiedBy>
  <cp:revision>5</cp:revision>
  <cp:lastPrinted>2016-01-08T12:17:00Z</cp:lastPrinted>
  <dcterms:created xsi:type="dcterms:W3CDTF">2016-01-08T10:32:00Z</dcterms:created>
  <dcterms:modified xsi:type="dcterms:W3CDTF">2016-01-11T12:21:00Z</dcterms:modified>
</cp:coreProperties>
</file>